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DE" w:rsidRPr="006172DE" w:rsidRDefault="00FC57F3" w:rsidP="006172DE">
      <w:pPr>
        <w:autoSpaceDE w:val="0"/>
        <w:autoSpaceDN w:val="0"/>
        <w:adjustRightInd w:val="0"/>
        <w:jc w:val="center"/>
        <w:rPr>
          <w:rFonts w:ascii="Arial,Bold" w:hAnsi="Arial,Bold" w:cs="Arial,Bold"/>
          <w:bCs/>
          <w:i/>
          <w:color w:val="231F20"/>
          <w:sz w:val="48"/>
          <w:szCs w:val="48"/>
        </w:rPr>
      </w:pPr>
      <w:r w:rsidRPr="006172DE">
        <w:rPr>
          <w:rFonts w:ascii="Arial,Bold" w:hAnsi="Arial,Bold" w:cs="Arial,Bold"/>
          <w:bCs/>
          <w:i/>
          <w:color w:val="231F20"/>
          <w:sz w:val="48"/>
          <w:szCs w:val="48"/>
        </w:rPr>
        <w:t>C</w:t>
      </w:r>
      <w:r w:rsidR="006172DE" w:rsidRPr="006172DE">
        <w:rPr>
          <w:rFonts w:ascii="Arial,Bold" w:hAnsi="Arial,Bold" w:cs="Arial,Bold"/>
          <w:bCs/>
          <w:i/>
          <w:color w:val="231F20"/>
          <w:sz w:val="48"/>
          <w:szCs w:val="48"/>
        </w:rPr>
        <w:t xml:space="preserve">onnecticut </w:t>
      </w:r>
      <w:r w:rsidRPr="006172DE">
        <w:rPr>
          <w:rFonts w:ascii="Arial,Bold" w:hAnsi="Arial,Bold" w:cs="Arial,Bold"/>
          <w:bCs/>
          <w:i/>
          <w:color w:val="231F20"/>
          <w:sz w:val="48"/>
          <w:szCs w:val="48"/>
        </w:rPr>
        <w:t>M</w:t>
      </w:r>
      <w:r w:rsidR="006172DE" w:rsidRPr="006172DE">
        <w:rPr>
          <w:rFonts w:ascii="Arial,Bold" w:hAnsi="Arial,Bold" w:cs="Arial,Bold"/>
          <w:bCs/>
          <w:i/>
          <w:color w:val="231F20"/>
          <w:sz w:val="48"/>
          <w:szCs w:val="48"/>
        </w:rPr>
        <w:t xml:space="preserve">aple </w:t>
      </w:r>
      <w:r w:rsidRPr="006172DE">
        <w:rPr>
          <w:rFonts w:ascii="Arial,Bold" w:hAnsi="Arial,Bold" w:cs="Arial,Bold"/>
          <w:bCs/>
          <w:i/>
          <w:color w:val="231F20"/>
          <w:sz w:val="48"/>
          <w:szCs w:val="48"/>
        </w:rPr>
        <w:t>L</w:t>
      </w:r>
      <w:r w:rsidR="006172DE" w:rsidRPr="006172DE">
        <w:rPr>
          <w:rFonts w:ascii="Arial,Bold" w:hAnsi="Arial,Bold" w:cs="Arial,Bold"/>
          <w:bCs/>
          <w:i/>
          <w:color w:val="231F20"/>
          <w:sz w:val="48"/>
          <w:szCs w:val="48"/>
        </w:rPr>
        <w:t>eaf</w:t>
      </w:r>
    </w:p>
    <w:p w:rsidR="00FC57F3" w:rsidRDefault="00FC57F3" w:rsidP="006172DE">
      <w:pPr>
        <w:autoSpaceDE w:val="0"/>
        <w:autoSpaceDN w:val="0"/>
        <w:adjustRightInd w:val="0"/>
        <w:jc w:val="center"/>
        <w:rPr>
          <w:rFonts w:ascii="Arial,Bold" w:hAnsi="Arial,Bold" w:cs="Arial,Bold"/>
          <w:b/>
          <w:bCs/>
          <w:color w:val="231F20"/>
          <w:sz w:val="40"/>
          <w:szCs w:val="40"/>
        </w:rPr>
      </w:pPr>
      <w:r>
        <w:rPr>
          <w:rFonts w:ascii="Arial,Bold" w:hAnsi="Arial,Bold" w:cs="Arial,Bold"/>
          <w:b/>
          <w:bCs/>
          <w:color w:val="231F20"/>
          <w:sz w:val="40"/>
          <w:szCs w:val="40"/>
        </w:rPr>
        <w:t>Copyright and Article Submission Policy</w:t>
      </w:r>
    </w:p>
    <w:p w:rsidR="006172DE" w:rsidRDefault="006172DE" w:rsidP="006172DE">
      <w:pPr>
        <w:autoSpaceDE w:val="0"/>
        <w:autoSpaceDN w:val="0"/>
        <w:adjustRightInd w:val="0"/>
        <w:jc w:val="center"/>
        <w:rPr>
          <w:rFonts w:ascii="Arial,Bold" w:hAnsi="Arial,Bold" w:cs="Arial,Bold"/>
          <w:b/>
          <w:bCs/>
          <w:color w:val="231F20"/>
          <w:sz w:val="40"/>
          <w:szCs w:val="40"/>
        </w:rPr>
      </w:pPr>
    </w:p>
    <w:p w:rsidR="00FC57F3" w:rsidRPr="006172DE" w:rsidRDefault="00FC57F3" w:rsidP="006172DE">
      <w:pPr>
        <w:autoSpaceDE w:val="0"/>
        <w:autoSpaceDN w:val="0"/>
        <w:adjustRightInd w:val="0"/>
        <w:spacing w:after="120"/>
        <w:rPr>
          <w:color w:val="231F20"/>
        </w:rPr>
      </w:pPr>
      <w:r w:rsidRPr="006172DE">
        <w:rPr>
          <w:color w:val="231F20"/>
        </w:rPr>
        <w:t xml:space="preserve">Members are especially encouraged to contribute articles for publication, but articles by non-members are also accepted. By submitting material for publication, authors </w:t>
      </w:r>
      <w:r w:rsidRPr="006172DE">
        <w:rPr>
          <w:b/>
          <w:color w:val="231F20"/>
        </w:rPr>
        <w:t>confirm that</w:t>
      </w:r>
      <w:r w:rsidR="006172DE" w:rsidRPr="006172DE">
        <w:rPr>
          <w:b/>
          <w:color w:val="231F20"/>
        </w:rPr>
        <w:t xml:space="preserve"> a</w:t>
      </w:r>
      <w:r w:rsidRPr="006172DE">
        <w:rPr>
          <w:b/>
          <w:color w:val="231F20"/>
        </w:rPr>
        <w:t>ll submitted work is original unless otherwise noted.</w:t>
      </w:r>
    </w:p>
    <w:p w:rsidR="00FC57F3" w:rsidRPr="006172DE" w:rsidRDefault="00FC57F3" w:rsidP="00FC57F3">
      <w:pPr>
        <w:autoSpaceDE w:val="0"/>
        <w:autoSpaceDN w:val="0"/>
        <w:adjustRightInd w:val="0"/>
        <w:ind w:left="1440" w:hanging="720"/>
        <w:rPr>
          <w:color w:val="231F20"/>
        </w:rPr>
      </w:pPr>
      <w:r w:rsidRPr="006172DE">
        <w:rPr>
          <w:color w:val="231F20"/>
        </w:rPr>
        <w:t>• Authors retain copyright to their original material, granting the French-Canadian Genealogical Society of CT a license to publish that material in the CML.</w:t>
      </w:r>
    </w:p>
    <w:p w:rsidR="00FC57F3" w:rsidRPr="006172DE" w:rsidRDefault="00FC57F3" w:rsidP="00FC57F3">
      <w:pPr>
        <w:autoSpaceDE w:val="0"/>
        <w:autoSpaceDN w:val="0"/>
        <w:adjustRightInd w:val="0"/>
        <w:ind w:left="1440" w:hanging="720"/>
        <w:rPr>
          <w:color w:val="231F20"/>
        </w:rPr>
      </w:pPr>
      <w:r w:rsidRPr="006172DE">
        <w:rPr>
          <w:color w:val="231F20"/>
        </w:rPr>
        <w:t>• Authors agree not to re-publish the same or substantially the same article for a period of one year after publication in the CML without permission from the FCSC, and to cite the CML as original place of publication if the article is subsequently published elsewhere.</w:t>
      </w:r>
    </w:p>
    <w:p w:rsidR="00FC57F3" w:rsidRPr="006172DE" w:rsidRDefault="00FC57F3" w:rsidP="00FC57F3">
      <w:pPr>
        <w:autoSpaceDE w:val="0"/>
        <w:autoSpaceDN w:val="0"/>
        <w:adjustRightInd w:val="0"/>
        <w:ind w:left="1440" w:hanging="720"/>
        <w:rPr>
          <w:color w:val="231F20"/>
        </w:rPr>
      </w:pPr>
      <w:r w:rsidRPr="006172DE">
        <w:rPr>
          <w:color w:val="231F20"/>
        </w:rPr>
        <w:t xml:space="preserve">• Authors assume responsibility for the accuracy of any material submitted for </w:t>
      </w:r>
      <w:r w:rsidR="006172DE">
        <w:rPr>
          <w:color w:val="231F20"/>
        </w:rPr>
        <w:t>p</w:t>
      </w:r>
      <w:r w:rsidRPr="006172DE">
        <w:rPr>
          <w:color w:val="231F20"/>
        </w:rPr>
        <w:t>ublication.</w:t>
      </w:r>
    </w:p>
    <w:p w:rsidR="00FC57F3" w:rsidRPr="006172DE" w:rsidRDefault="00FC57F3" w:rsidP="00FC57F3">
      <w:pPr>
        <w:autoSpaceDE w:val="0"/>
        <w:autoSpaceDN w:val="0"/>
        <w:adjustRightInd w:val="0"/>
        <w:ind w:left="1440" w:hanging="720"/>
        <w:rPr>
          <w:color w:val="231F20"/>
        </w:rPr>
      </w:pPr>
      <w:r w:rsidRPr="006172DE">
        <w:rPr>
          <w:color w:val="231F20"/>
        </w:rPr>
        <w:t>• Authors grant the CML staff the right to edit contributions for punctuation, spelling and grammar, and to shorten lengthy articles to fit available space.</w:t>
      </w:r>
    </w:p>
    <w:p w:rsidR="00FC57F3" w:rsidRDefault="00FC57F3" w:rsidP="00FC57F3">
      <w:pPr>
        <w:autoSpaceDE w:val="0"/>
        <w:autoSpaceDN w:val="0"/>
        <w:adjustRightInd w:val="0"/>
        <w:ind w:left="1440" w:hanging="720"/>
        <w:rPr>
          <w:color w:val="231F20"/>
        </w:rPr>
      </w:pPr>
      <w:r w:rsidRPr="006172DE">
        <w:rPr>
          <w:color w:val="231F20"/>
        </w:rPr>
        <w:t>• Neither the Society nor the Editor assumes any responsibility for errors in content.</w:t>
      </w:r>
    </w:p>
    <w:p w:rsidR="006172DE" w:rsidRPr="006172DE" w:rsidRDefault="006172DE" w:rsidP="00FC57F3">
      <w:pPr>
        <w:autoSpaceDE w:val="0"/>
        <w:autoSpaceDN w:val="0"/>
        <w:adjustRightInd w:val="0"/>
        <w:ind w:left="1440" w:hanging="720"/>
        <w:rPr>
          <w:color w:val="231F20"/>
        </w:rPr>
      </w:pPr>
    </w:p>
    <w:p w:rsidR="00FC57F3" w:rsidRPr="006172DE" w:rsidRDefault="00FC57F3" w:rsidP="00FC57F3">
      <w:pPr>
        <w:autoSpaceDE w:val="0"/>
        <w:autoSpaceDN w:val="0"/>
        <w:adjustRightInd w:val="0"/>
        <w:ind w:left="720"/>
        <w:rPr>
          <w:color w:val="231F20"/>
        </w:rPr>
      </w:pPr>
    </w:p>
    <w:p w:rsidR="00FC57F3" w:rsidRPr="006172DE" w:rsidRDefault="00FC57F3" w:rsidP="00FC57F3">
      <w:pPr>
        <w:autoSpaceDE w:val="0"/>
        <w:autoSpaceDN w:val="0"/>
        <w:adjustRightInd w:val="0"/>
        <w:spacing w:after="120"/>
        <w:rPr>
          <w:rFonts w:ascii="Times New Roman,BoldItalic" w:hAnsi="Times New Roman,BoldItalic" w:cs="Times New Roman,BoldItalic"/>
          <w:b/>
          <w:bCs/>
          <w:i/>
          <w:iCs/>
          <w:color w:val="231F20"/>
          <w:sz w:val="28"/>
          <w:szCs w:val="28"/>
        </w:rPr>
      </w:pPr>
      <w:r w:rsidRPr="006172DE">
        <w:rPr>
          <w:rFonts w:ascii="Times New Roman,BoldItalic" w:hAnsi="Times New Roman,BoldItalic" w:cs="Times New Roman,BoldItalic"/>
          <w:b/>
          <w:bCs/>
          <w:i/>
          <w:iCs/>
          <w:color w:val="231F20"/>
          <w:sz w:val="28"/>
          <w:szCs w:val="28"/>
        </w:rPr>
        <w:t>Submission Guidelines:</w:t>
      </w:r>
    </w:p>
    <w:p w:rsidR="00FC57F3" w:rsidRPr="006172DE" w:rsidRDefault="00FC57F3" w:rsidP="00FC57F3">
      <w:pPr>
        <w:autoSpaceDE w:val="0"/>
        <w:autoSpaceDN w:val="0"/>
        <w:adjustRightInd w:val="0"/>
        <w:ind w:left="1440" w:hanging="720"/>
        <w:rPr>
          <w:color w:val="231F20"/>
        </w:rPr>
      </w:pPr>
      <w:r w:rsidRPr="006172DE">
        <w:rPr>
          <w:color w:val="231F20"/>
        </w:rPr>
        <w:t xml:space="preserve">• Electronic submissions are preferred. E-mail material to </w:t>
      </w:r>
      <w:r w:rsidR="006172DE" w:rsidRPr="001905B8">
        <w:rPr>
          <w:b/>
          <w:bCs/>
          <w:color w:val="231F20"/>
        </w:rPr>
        <w:t>info@</w:t>
      </w:r>
      <w:bookmarkStart w:id="0" w:name="_GoBack"/>
      <w:bookmarkEnd w:id="0"/>
      <w:r w:rsidR="006172DE" w:rsidRPr="001905B8">
        <w:rPr>
          <w:b/>
          <w:bCs/>
          <w:color w:val="231F20"/>
        </w:rPr>
        <w:t>fcgsc.org</w:t>
      </w:r>
      <w:r w:rsidR="006172DE">
        <w:rPr>
          <w:b/>
          <w:bCs/>
          <w:color w:val="231F20"/>
        </w:rPr>
        <w:t xml:space="preserve"> </w:t>
      </w:r>
      <w:r w:rsidR="006172DE">
        <w:rPr>
          <w:bCs/>
          <w:color w:val="231F20"/>
        </w:rPr>
        <w:t xml:space="preserve">with </w:t>
      </w:r>
      <w:r w:rsidR="006172DE">
        <w:rPr>
          <w:b/>
          <w:bCs/>
          <w:color w:val="231F20"/>
        </w:rPr>
        <w:t xml:space="preserve">Attention CML Editor </w:t>
      </w:r>
      <w:r w:rsidR="006172DE">
        <w:rPr>
          <w:bCs/>
          <w:color w:val="231F20"/>
        </w:rPr>
        <w:t xml:space="preserve">in the Subject line.  Submit as </w:t>
      </w:r>
      <w:r w:rsidRPr="006172DE">
        <w:rPr>
          <w:color w:val="231F20"/>
        </w:rPr>
        <w:t xml:space="preserve">a Word, pdf, plain or rich text format document, using a </w:t>
      </w:r>
      <w:r w:rsidR="006172DE">
        <w:rPr>
          <w:color w:val="231F20"/>
        </w:rPr>
        <w:t xml:space="preserve">12-point </w:t>
      </w:r>
      <w:r w:rsidRPr="006172DE">
        <w:rPr>
          <w:color w:val="231F20"/>
        </w:rPr>
        <w:t>standard font</w:t>
      </w:r>
      <w:r w:rsidR="006172DE">
        <w:rPr>
          <w:color w:val="231F20"/>
        </w:rPr>
        <w:t xml:space="preserve"> (Times New Roman preferred)</w:t>
      </w:r>
      <w:r w:rsidRPr="006172DE">
        <w:rPr>
          <w:color w:val="231F20"/>
        </w:rPr>
        <w:t>.</w:t>
      </w:r>
    </w:p>
    <w:p w:rsidR="00FC57F3" w:rsidRPr="006172DE" w:rsidRDefault="00FC57F3" w:rsidP="00FC57F3">
      <w:pPr>
        <w:autoSpaceDE w:val="0"/>
        <w:autoSpaceDN w:val="0"/>
        <w:adjustRightInd w:val="0"/>
        <w:ind w:left="1440" w:hanging="720"/>
        <w:rPr>
          <w:color w:val="231F20"/>
        </w:rPr>
      </w:pPr>
      <w:r w:rsidRPr="006172DE">
        <w:rPr>
          <w:color w:val="231F20"/>
        </w:rPr>
        <w:t>• Zip files cannot be accepted.</w:t>
      </w:r>
    </w:p>
    <w:p w:rsidR="00FC57F3" w:rsidRPr="006172DE" w:rsidRDefault="00FC57F3" w:rsidP="00FC57F3">
      <w:pPr>
        <w:autoSpaceDE w:val="0"/>
        <w:autoSpaceDN w:val="0"/>
        <w:adjustRightInd w:val="0"/>
        <w:ind w:left="1440" w:hanging="720"/>
        <w:rPr>
          <w:color w:val="231F20"/>
        </w:rPr>
      </w:pPr>
      <w:r w:rsidRPr="006172DE">
        <w:rPr>
          <w:color w:val="231F20"/>
        </w:rPr>
        <w:t>• Accurate citations for all sources of information must be provided.</w:t>
      </w:r>
    </w:p>
    <w:p w:rsidR="00FC57F3" w:rsidRPr="006172DE" w:rsidRDefault="00FC57F3" w:rsidP="00FC57F3">
      <w:pPr>
        <w:autoSpaceDE w:val="0"/>
        <w:autoSpaceDN w:val="0"/>
        <w:adjustRightInd w:val="0"/>
        <w:ind w:left="1440" w:hanging="720"/>
        <w:rPr>
          <w:color w:val="231F20"/>
        </w:rPr>
      </w:pPr>
      <w:r w:rsidRPr="006172DE">
        <w:rPr>
          <w:color w:val="231F20"/>
        </w:rPr>
        <w:t xml:space="preserve">• Original, photographs or scanned images (as </w:t>
      </w:r>
      <w:r w:rsidRPr="006172DE">
        <w:rPr>
          <w:i/>
          <w:iCs/>
          <w:color w:val="231F20"/>
        </w:rPr>
        <w:t>pdf</w:t>
      </w:r>
      <w:r w:rsidRPr="006172DE">
        <w:rPr>
          <w:color w:val="231F20"/>
        </w:rPr>
        <w:t xml:space="preserve">, </w:t>
      </w:r>
      <w:r w:rsidRPr="006172DE">
        <w:rPr>
          <w:i/>
          <w:iCs/>
          <w:color w:val="231F20"/>
        </w:rPr>
        <w:t xml:space="preserve">.bmp, .gif, </w:t>
      </w:r>
      <w:r w:rsidRPr="006172DE">
        <w:rPr>
          <w:color w:val="231F20"/>
        </w:rPr>
        <w:t xml:space="preserve">or </w:t>
      </w:r>
      <w:r w:rsidRPr="006172DE">
        <w:rPr>
          <w:i/>
          <w:iCs/>
          <w:color w:val="231F20"/>
        </w:rPr>
        <w:t xml:space="preserve">.tif </w:t>
      </w:r>
      <w:r w:rsidRPr="006172DE">
        <w:rPr>
          <w:color w:val="231F20"/>
        </w:rPr>
        <w:t>files) in the public domain or to which the author holds copyright are accepted if they compliment the article. The editors reserve the right to decide on use and placement of illustrations.</w:t>
      </w:r>
    </w:p>
    <w:p w:rsidR="00FC57F3" w:rsidRPr="006172DE" w:rsidRDefault="00FC57F3" w:rsidP="00FC57F3">
      <w:pPr>
        <w:autoSpaceDE w:val="0"/>
        <w:autoSpaceDN w:val="0"/>
        <w:adjustRightInd w:val="0"/>
        <w:ind w:left="1440" w:hanging="720"/>
        <w:rPr>
          <w:color w:val="231F20"/>
        </w:rPr>
      </w:pPr>
      <w:r w:rsidRPr="006172DE">
        <w:rPr>
          <w:color w:val="231F20"/>
        </w:rPr>
        <w:t>• Length should be dictated by the topic and its scope. Very long articles may have to be published in two or more parts.</w:t>
      </w:r>
    </w:p>
    <w:p w:rsidR="00FC57F3" w:rsidRDefault="00FC57F3" w:rsidP="00FC57F3">
      <w:pPr>
        <w:autoSpaceDE w:val="0"/>
        <w:autoSpaceDN w:val="0"/>
        <w:adjustRightInd w:val="0"/>
        <w:ind w:left="1440" w:hanging="720"/>
        <w:rPr>
          <w:color w:val="231F20"/>
          <w:sz w:val="22"/>
          <w:szCs w:val="22"/>
        </w:rPr>
      </w:pPr>
    </w:p>
    <w:p w:rsidR="00FC57F3" w:rsidRPr="006172DE" w:rsidRDefault="00FC57F3" w:rsidP="00FC57F3">
      <w:pPr>
        <w:autoSpaceDE w:val="0"/>
        <w:autoSpaceDN w:val="0"/>
        <w:adjustRightInd w:val="0"/>
        <w:spacing w:after="120"/>
        <w:rPr>
          <w:rFonts w:ascii="Times New Roman,BoldItalic" w:hAnsi="Times New Roman,BoldItalic" w:cs="Times New Roman,BoldItalic"/>
          <w:b/>
          <w:bCs/>
          <w:i/>
          <w:iCs/>
          <w:color w:val="231F20"/>
          <w:sz w:val="28"/>
          <w:szCs w:val="28"/>
        </w:rPr>
      </w:pPr>
      <w:r w:rsidRPr="006172DE">
        <w:rPr>
          <w:rFonts w:ascii="Times New Roman,BoldItalic" w:hAnsi="Times New Roman,BoldItalic" w:cs="Times New Roman,BoldItalic"/>
          <w:b/>
          <w:bCs/>
          <w:i/>
          <w:iCs/>
          <w:color w:val="231F20"/>
          <w:sz w:val="28"/>
          <w:szCs w:val="28"/>
        </w:rPr>
        <w:t>Deadlines:</w:t>
      </w:r>
    </w:p>
    <w:p w:rsidR="00FC57F3" w:rsidRPr="006172DE" w:rsidRDefault="006172DE" w:rsidP="00FC57F3">
      <w:pPr>
        <w:autoSpaceDE w:val="0"/>
        <w:autoSpaceDN w:val="0"/>
        <w:adjustRightInd w:val="0"/>
        <w:ind w:left="720"/>
        <w:rPr>
          <w:color w:val="231F20"/>
        </w:rPr>
      </w:pPr>
      <w:r w:rsidRPr="006172DE">
        <w:rPr>
          <w:color w:val="231F20"/>
        </w:rPr>
        <w:t>• Winter issue: Octo</w:t>
      </w:r>
      <w:r w:rsidR="00FC57F3" w:rsidRPr="006172DE">
        <w:rPr>
          <w:color w:val="231F20"/>
        </w:rPr>
        <w:t>ber 1</w:t>
      </w:r>
    </w:p>
    <w:p w:rsidR="00D62BF4" w:rsidRDefault="006172DE" w:rsidP="00FC57F3">
      <w:pPr>
        <w:ind w:left="720"/>
        <w:rPr>
          <w:color w:val="231F20"/>
        </w:rPr>
      </w:pPr>
      <w:r w:rsidRPr="006172DE">
        <w:rPr>
          <w:color w:val="231F20"/>
        </w:rPr>
        <w:t>• Summer issue: April</w:t>
      </w:r>
      <w:r w:rsidR="00FC57F3" w:rsidRPr="006172DE">
        <w:rPr>
          <w:color w:val="231F20"/>
        </w:rPr>
        <w:t xml:space="preserve"> 1</w:t>
      </w:r>
    </w:p>
    <w:p w:rsidR="006172DE" w:rsidRDefault="006172DE" w:rsidP="00FC57F3">
      <w:pPr>
        <w:ind w:left="720"/>
        <w:rPr>
          <w:color w:val="231F20"/>
        </w:rPr>
      </w:pPr>
    </w:p>
    <w:p w:rsidR="006172DE" w:rsidRDefault="006172DE" w:rsidP="006172DE">
      <w:pPr>
        <w:rPr>
          <w:color w:val="231F20"/>
        </w:rPr>
      </w:pPr>
    </w:p>
    <w:p w:rsidR="006172DE" w:rsidRDefault="006172DE" w:rsidP="006172DE">
      <w:pPr>
        <w:autoSpaceDE w:val="0"/>
        <w:autoSpaceDN w:val="0"/>
        <w:adjustRightInd w:val="0"/>
        <w:spacing w:after="120"/>
      </w:pPr>
      <w:r>
        <w:rPr>
          <w:rFonts w:ascii="Times New Roman,BoldItalic" w:hAnsi="Times New Roman,BoldItalic" w:cs="Times New Roman,BoldItalic"/>
          <w:b/>
          <w:bCs/>
          <w:i/>
          <w:iCs/>
          <w:color w:val="231F20"/>
          <w:sz w:val="28"/>
          <w:szCs w:val="28"/>
        </w:rPr>
        <w:t>Questions/Suggestions</w:t>
      </w:r>
      <w:r w:rsidRPr="006172DE">
        <w:rPr>
          <w:rFonts w:ascii="Times New Roman,BoldItalic" w:hAnsi="Times New Roman,BoldItalic" w:cs="Times New Roman,BoldItalic"/>
          <w:b/>
          <w:bCs/>
          <w:i/>
          <w:iCs/>
          <w:color w:val="231F20"/>
          <w:sz w:val="28"/>
          <w:szCs w:val="28"/>
        </w:rPr>
        <w:t>:</w:t>
      </w:r>
      <w:r>
        <w:rPr>
          <w:rFonts w:ascii="Times New Roman,BoldItalic" w:hAnsi="Times New Roman,BoldItalic" w:cs="Times New Roman,BoldItalic"/>
          <w:b/>
          <w:bCs/>
          <w:i/>
          <w:iCs/>
          <w:color w:val="231F20"/>
          <w:sz w:val="28"/>
          <w:szCs w:val="28"/>
        </w:rPr>
        <w:t xml:space="preserve">  </w:t>
      </w:r>
      <w:r>
        <w:t>Contact Maryanne LeGrow at:</w:t>
      </w:r>
    </w:p>
    <w:p w:rsidR="006172DE" w:rsidRDefault="006172DE" w:rsidP="006172DE">
      <w:pPr>
        <w:jc w:val="center"/>
      </w:pPr>
      <w:hyperlink r:id="rId5" w:history="1">
        <w:r w:rsidRPr="000D275B">
          <w:rPr>
            <w:rStyle w:val="Hyperlink"/>
          </w:rPr>
          <w:t>info@fcgsc.org</w:t>
        </w:r>
      </w:hyperlink>
    </w:p>
    <w:p w:rsidR="006172DE" w:rsidRDefault="006172DE" w:rsidP="006172DE">
      <w:pPr>
        <w:jc w:val="center"/>
      </w:pPr>
      <w:r>
        <w:t>860-872-2597</w:t>
      </w:r>
    </w:p>
    <w:p w:rsidR="006172DE" w:rsidRDefault="006172DE" w:rsidP="006172DE">
      <w:pPr>
        <w:jc w:val="center"/>
      </w:pPr>
      <w:r>
        <w:t>French-Canadian Genealogical Society of Connecticut, Inc.</w:t>
      </w:r>
    </w:p>
    <w:p w:rsidR="006172DE" w:rsidRDefault="006172DE" w:rsidP="006172DE">
      <w:pPr>
        <w:jc w:val="center"/>
      </w:pPr>
      <w:r>
        <w:t>Post Office Box 928</w:t>
      </w:r>
    </w:p>
    <w:p w:rsidR="006172DE" w:rsidRPr="006172DE" w:rsidRDefault="006172DE" w:rsidP="006172DE">
      <w:pPr>
        <w:jc w:val="center"/>
      </w:pPr>
      <w:r>
        <w:t>Tolland, CT 06084-0928</w:t>
      </w:r>
    </w:p>
    <w:sectPr w:rsidR="006172DE" w:rsidRPr="006172DE" w:rsidSect="006172D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 New Roman,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F3"/>
    <w:rsid w:val="001905B8"/>
    <w:rsid w:val="006172DE"/>
    <w:rsid w:val="00707C38"/>
    <w:rsid w:val="009C711E"/>
    <w:rsid w:val="00CF6832"/>
    <w:rsid w:val="00FC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cg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Maryanne</cp:lastModifiedBy>
  <cp:revision>3</cp:revision>
  <cp:lastPrinted>2018-02-05T01:11:00Z</cp:lastPrinted>
  <dcterms:created xsi:type="dcterms:W3CDTF">2018-02-05T01:10:00Z</dcterms:created>
  <dcterms:modified xsi:type="dcterms:W3CDTF">2018-02-05T01:11:00Z</dcterms:modified>
</cp:coreProperties>
</file>